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1DBAB">
      <w:pPr>
        <w:pStyle w:val="2"/>
        <w:spacing w:beforeAutospacing="0" w:afterAutospacing="0" w:line="560" w:lineRule="exact"/>
        <w:rPr>
          <w:rFonts w:hint="eastAsia" w:ascii="黑体" w:hAnsi="黑体" w:eastAsia="黑体" w:cs="黑体"/>
          <w:kern w:val="2"/>
        </w:rPr>
      </w:pPr>
      <w:r>
        <w:rPr>
          <w:rFonts w:hint="eastAsia" w:ascii="黑体" w:hAnsi="黑体" w:eastAsia="黑体" w:cs="黑体"/>
          <w:kern w:val="2"/>
        </w:rPr>
        <w:t>附件</w:t>
      </w:r>
    </w:p>
    <w:p w14:paraId="1D775CA0">
      <w:pPr>
        <w:pStyle w:val="2"/>
        <w:spacing w:beforeAutospacing="0" w:afterAutospacing="0" w:line="56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泉港区市场监督管理局关于提醒未年报企业</w:t>
      </w:r>
    </w:p>
    <w:p w14:paraId="55DC9939">
      <w:pPr>
        <w:pStyle w:val="2"/>
        <w:spacing w:beforeAutospacing="0" w:afterAutospacing="0" w:line="56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限期补报年报的通知书</w:t>
      </w:r>
    </w:p>
    <w:p w14:paraId="0F59C8BD">
      <w:pPr>
        <w:pStyle w:val="2"/>
        <w:spacing w:beforeAutospacing="0" w:afterAutospacing="0" w:line="560" w:lineRule="exact"/>
        <w:ind w:firstLine="640" w:firstLineChars="200"/>
        <w:rPr>
          <w:rFonts w:ascii="仿宋" w:hAnsi="仿宋" w:eastAsia="仿宋" w:cs="仿宋"/>
          <w:color w:val="000000"/>
        </w:rPr>
      </w:pPr>
    </w:p>
    <w:p w14:paraId="58A99E4F">
      <w:pPr>
        <w:pStyle w:val="2"/>
        <w:spacing w:beforeAutospacing="0" w:afterAutospacing="0" w:line="560" w:lineRule="exact"/>
        <w:rPr>
          <w:rFonts w:ascii="仿宋" w:hAnsi="仿宋" w:eastAsia="仿宋" w:cs="仿宋"/>
          <w:color w:val="000000"/>
        </w:rPr>
      </w:pPr>
      <w:r>
        <w:rPr>
          <w:rFonts w:hint="eastAsia" w:ascii="仿宋" w:hAnsi="仿宋" w:eastAsia="仿宋" w:cs="仿宋"/>
          <w:color w:val="000000"/>
          <w:u w:val="single"/>
        </w:rPr>
        <w:t xml:space="preserve">                </w:t>
      </w:r>
      <w:r>
        <w:rPr>
          <w:rFonts w:hint="eastAsia" w:ascii="仿宋" w:hAnsi="仿宋" w:eastAsia="仿宋" w:cs="仿宋"/>
          <w:color w:val="000000"/>
        </w:rPr>
        <w:t xml:space="preserve">： </w:t>
      </w:r>
    </w:p>
    <w:p w14:paraId="3BBA290C">
      <w:pPr>
        <w:pStyle w:val="2"/>
        <w:spacing w:beforeAutospacing="0" w:afterAutospacing="0" w:line="560" w:lineRule="exact"/>
        <w:ind w:firstLine="640" w:firstLineChars="200"/>
        <w:rPr>
          <w:rFonts w:hint="eastAsia" w:ascii="仿宋_GB2312" w:hAnsi="仿宋_GB2312" w:eastAsia="仿宋_GB2312" w:cs="仿宋_GB2312"/>
          <w:kern w:val="2"/>
        </w:rPr>
      </w:pPr>
      <w:r>
        <w:rPr>
          <w:rFonts w:hint="eastAsia" w:ascii="仿宋_GB2312" w:hAnsi="仿宋_GB2312" w:eastAsia="仿宋_GB2312" w:cs="仿宋_GB2312"/>
          <w:color w:val="000000"/>
        </w:rPr>
        <w:t>根据《企业信息公示暂行条例》第八条第一款规定：“企业应当于每年1月1日至6月30日，通过国家企业信用信息公示系统向市场监督管理部门报送上一年度年度报告，并向社会公示”，</w:t>
      </w:r>
      <w:r>
        <w:rPr>
          <w:rFonts w:hint="eastAsia" w:ascii="仿宋_GB2312" w:hAnsi="仿宋_GB2312" w:eastAsia="仿宋_GB2312" w:cs="仿宋_GB2312"/>
        </w:rPr>
        <w:t>现202</w:t>
      </w:r>
      <w:r>
        <w:rPr>
          <w:rFonts w:hint="eastAsia" w:ascii="仿宋_GB2312" w:hAnsi="仿宋_GB2312" w:eastAsia="仿宋_GB2312" w:cs="仿宋_GB2312"/>
          <w:lang w:val="en-US" w:eastAsia="zh-CN"/>
        </w:rPr>
        <w:t>3</w:t>
      </w:r>
      <w:r>
        <w:rPr>
          <w:rFonts w:hint="eastAsia" w:ascii="仿宋_GB2312" w:hAnsi="仿宋_GB2312" w:eastAsia="仿宋_GB2312" w:cs="仿宋_GB2312"/>
        </w:rPr>
        <w:t>、202</w:t>
      </w:r>
      <w:r>
        <w:rPr>
          <w:rFonts w:hint="eastAsia" w:ascii="仿宋_GB2312" w:hAnsi="仿宋_GB2312" w:eastAsia="仿宋_GB2312" w:cs="仿宋_GB2312"/>
          <w:lang w:val="en-US" w:eastAsia="zh-CN"/>
        </w:rPr>
        <w:t>4</w:t>
      </w:r>
      <w:r>
        <w:rPr>
          <w:rFonts w:hint="eastAsia" w:ascii="仿宋_GB2312" w:hAnsi="仿宋_GB2312" w:eastAsia="仿宋_GB2312" w:cs="仿宋_GB2312"/>
        </w:rPr>
        <w:t>年度企业年报申报工作已经结束，你单位未在法规规定的时间内，公示企业年报信息，</w:t>
      </w:r>
      <w:r>
        <w:rPr>
          <w:rFonts w:hint="eastAsia" w:ascii="仿宋_GB2312" w:hAnsi="仿宋_GB2312" w:eastAsia="仿宋_GB2312" w:cs="仿宋_GB2312"/>
          <w:kern w:val="2"/>
        </w:rPr>
        <w:t>请你单位在202</w:t>
      </w:r>
      <w:r>
        <w:rPr>
          <w:rFonts w:hint="eastAsia" w:ascii="仿宋_GB2312" w:hAnsi="仿宋_GB2312" w:eastAsia="仿宋_GB2312" w:cs="仿宋_GB2312"/>
          <w:kern w:val="2"/>
          <w:lang w:val="en-US" w:eastAsia="zh-CN"/>
        </w:rPr>
        <w:t>6</w:t>
      </w:r>
      <w:r>
        <w:rPr>
          <w:rFonts w:hint="eastAsia" w:ascii="仿宋_GB2312" w:hAnsi="仿宋_GB2312" w:eastAsia="仿宋_GB2312" w:cs="仿宋_GB2312"/>
          <w:kern w:val="2"/>
        </w:rPr>
        <w:t>年1月</w:t>
      </w:r>
      <w:r>
        <w:rPr>
          <w:rFonts w:hint="eastAsia" w:ascii="仿宋_GB2312" w:hAnsi="仿宋_GB2312" w:eastAsia="仿宋_GB2312" w:cs="仿宋_GB2312"/>
          <w:kern w:val="2"/>
          <w:lang w:val="en-US" w:eastAsia="zh-CN"/>
        </w:rPr>
        <w:t>31</w:t>
      </w:r>
      <w:r>
        <w:rPr>
          <w:rFonts w:hint="eastAsia" w:ascii="仿宋_GB2312" w:hAnsi="仿宋_GB2312" w:eastAsia="仿宋_GB2312" w:cs="仿宋_GB2312"/>
          <w:kern w:val="2"/>
        </w:rPr>
        <w:t>日前对202</w:t>
      </w:r>
      <w:r>
        <w:rPr>
          <w:rFonts w:hint="eastAsia" w:ascii="仿宋_GB2312" w:hAnsi="仿宋_GB2312" w:eastAsia="仿宋_GB2312" w:cs="仿宋_GB2312"/>
          <w:kern w:val="2"/>
          <w:lang w:val="en-US" w:eastAsia="zh-CN"/>
        </w:rPr>
        <w:t>3</w:t>
      </w:r>
      <w:r>
        <w:rPr>
          <w:rFonts w:hint="eastAsia" w:ascii="仿宋_GB2312" w:hAnsi="仿宋_GB2312" w:eastAsia="仿宋_GB2312" w:cs="仿宋_GB2312"/>
          <w:kern w:val="2"/>
        </w:rPr>
        <w:t>、202</w:t>
      </w:r>
      <w:r>
        <w:rPr>
          <w:rFonts w:hint="eastAsia" w:ascii="仿宋_GB2312" w:hAnsi="仿宋_GB2312" w:eastAsia="仿宋_GB2312" w:cs="仿宋_GB2312"/>
          <w:kern w:val="2"/>
          <w:lang w:val="en-US" w:eastAsia="zh-CN"/>
        </w:rPr>
        <w:t>4</w:t>
      </w:r>
      <w:r>
        <w:rPr>
          <w:rFonts w:hint="eastAsia" w:ascii="仿宋_GB2312" w:hAnsi="仿宋_GB2312" w:eastAsia="仿宋_GB2312" w:cs="仿宋_GB2312"/>
          <w:kern w:val="2"/>
        </w:rPr>
        <w:t>年度年报进行补报，并到泉港区市场监督管理局辖区市场监管所或通过</w:t>
      </w:r>
      <w:r>
        <w:rPr>
          <w:rFonts w:hint="eastAsia" w:ascii="仿宋_GB2312" w:hAnsi="仿宋_GB2312" w:eastAsia="仿宋_GB2312" w:cs="仿宋_GB2312"/>
          <w:color w:val="000000"/>
          <w:spacing w:val="8"/>
          <w:szCs w:val="22"/>
          <w:lang w:bidi="ar"/>
        </w:rPr>
        <w:t>国家企业信用信息公示系统（福建）</w:t>
      </w:r>
      <w:r>
        <w:rPr>
          <w:rFonts w:hint="eastAsia" w:ascii="仿宋_GB2312" w:hAnsi="仿宋_GB2312" w:eastAsia="仿宋_GB2312" w:cs="仿宋_GB2312"/>
          <w:kern w:val="2"/>
        </w:rPr>
        <w:t>办理移出企业经营异常名录手续。对拒不申报年报的，本局将依照</w:t>
      </w:r>
      <w:r>
        <w:rPr>
          <w:rFonts w:hint="eastAsia" w:ascii="仿宋_GB2312" w:eastAsia="仿宋_GB2312"/>
          <w:kern w:val="2"/>
        </w:rPr>
        <w:t>《企业信息公示暂行条例</w:t>
      </w:r>
      <w:r>
        <w:rPr>
          <w:rFonts w:hint="eastAsia" w:ascii="仿宋_GB2312" w:hAnsi="仿宋_GB2312" w:eastAsia="仿宋_GB2312" w:cs="仿宋_GB2312"/>
          <w:kern w:val="2"/>
        </w:rPr>
        <w:t>》等法律法规对相关企业依法作出吊销企业营业执照的行政处罚。</w:t>
      </w:r>
    </w:p>
    <w:p w14:paraId="3FA3B7FC">
      <w:pPr>
        <w:pStyle w:val="2"/>
        <w:spacing w:beforeAutospacing="0" w:afterAutospacing="0" w:line="560" w:lineRule="exact"/>
        <w:ind w:firstLine="640" w:firstLineChars="200"/>
        <w:rPr>
          <w:rFonts w:hint="eastAsia" w:ascii="仿宋_GB2312" w:hAnsi="仿宋_GB2312" w:eastAsia="仿宋_GB2312" w:cs="仿宋_GB2312"/>
          <w:kern w:val="2"/>
        </w:rPr>
      </w:pPr>
    </w:p>
    <w:p w14:paraId="10EDCDAD">
      <w:pPr>
        <w:pStyle w:val="2"/>
        <w:spacing w:beforeAutospacing="0" w:afterAutospacing="0" w:line="560" w:lineRule="exact"/>
        <w:ind w:firstLine="640" w:firstLineChars="200"/>
        <w:rPr>
          <w:rFonts w:ascii="仿宋_GB2312" w:hAnsi="仿宋_GB2312" w:eastAsia="仿宋_GB2312" w:cs="仿宋_GB2312"/>
          <w:kern w:val="2"/>
          <w:u w:val="single"/>
        </w:rPr>
      </w:pPr>
      <w:r>
        <w:rPr>
          <w:rFonts w:hint="eastAsia" w:ascii="仿宋_GB2312" w:hAnsi="仿宋_GB2312" w:eastAsia="仿宋_GB2312" w:cs="仿宋_GB2312"/>
          <w:kern w:val="2"/>
        </w:rPr>
        <w:t>经办人：</w:t>
      </w:r>
      <w:r>
        <w:rPr>
          <w:rFonts w:hint="eastAsia" w:ascii="仿宋_GB2312" w:hAnsi="仿宋_GB2312" w:eastAsia="仿宋_GB2312" w:cs="仿宋_GB2312"/>
          <w:kern w:val="2"/>
          <w:u w:val="single"/>
        </w:rPr>
        <w:t xml:space="preserve">        、        </w:t>
      </w:r>
      <w:r>
        <w:rPr>
          <w:rFonts w:hint="eastAsia" w:ascii="仿宋_GB2312" w:hAnsi="仿宋_GB2312" w:eastAsia="仿宋_GB2312" w:cs="仿宋_GB2312"/>
          <w:kern w:val="2"/>
        </w:rPr>
        <w:t xml:space="preserve">  联系电话：</w:t>
      </w:r>
      <w:r>
        <w:rPr>
          <w:rFonts w:hint="eastAsia" w:ascii="仿宋_GB2312" w:hAnsi="仿宋_GB2312" w:eastAsia="仿宋_GB2312" w:cs="仿宋_GB2312"/>
          <w:kern w:val="2"/>
          <w:u w:val="single"/>
        </w:rPr>
        <w:t xml:space="preserve">           </w:t>
      </w:r>
    </w:p>
    <w:p w14:paraId="1126A4AB">
      <w:pPr>
        <w:spacing w:line="560" w:lineRule="exact"/>
        <w:rPr>
          <w:rFonts w:hint="eastAsia" w:ascii="仿宋_GB2312" w:hAnsi="仿宋_GB2312" w:eastAsia="仿宋_GB2312" w:cs="仿宋_GB2312"/>
          <w:sz w:val="32"/>
          <w:szCs w:val="32"/>
        </w:rPr>
      </w:pPr>
    </w:p>
    <w:p w14:paraId="7716B104">
      <w:pPr>
        <w:spacing w:line="560" w:lineRule="exact"/>
        <w:rPr>
          <w:rFonts w:hint="eastAsia" w:ascii="仿宋_GB2312" w:hAnsi="仿宋_GB2312" w:eastAsia="仿宋_GB2312" w:cs="仿宋_GB2312"/>
          <w:sz w:val="32"/>
          <w:szCs w:val="32"/>
        </w:rPr>
      </w:pPr>
    </w:p>
    <w:p w14:paraId="641F44E0">
      <w:pPr>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泉州市泉港区市场监督管理局</w:t>
      </w:r>
    </w:p>
    <w:p w14:paraId="37263C08">
      <w:pPr>
        <w:spacing w:line="560" w:lineRule="exact"/>
        <w:ind w:right="640" w:firstLine="5280" w:firstLineChars="1650"/>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年  月  日 </w:t>
      </w:r>
      <w:bookmarkStart w:id="0" w:name="_GoBack"/>
      <w:bookmarkEnd w:id="0"/>
    </w:p>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E664C"/>
    <w:rsid w:val="61001EB2"/>
    <w:rsid w:val="707E6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2026-01-09T08:12:00Z</dcterms:created>
  <dc:creator>潘祺</dc:creator>
  <cp:lastModifiedBy>潘祺</cp:lastModifiedBy>
  <dcterms:modified xsi:type="dcterms:W3CDTF">2026-01-09T08:13:40Z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D3C6D5A5505345E6BC43A7539F716E96_11</vt:lpwstr>
  </property>
  <property fmtid="{D5CDD505-2E9C-101B-9397-08002B2CF9AE}" pid="4" name="KSOTemplateDocerSaveRecord">
    <vt:lpwstr>eyJoZGlkIjoiN2YxMGY4M2EzMTJjMzhkOGMzNjVhZGIwOGIyMDlkMGQiLCJ1c2VySWQiOiI1NjU1MTU3NDgifQ==</vt:lpwstr>
  </property>
</Properties>
</file>